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576"/>
      </w:tblGrid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9576" w:type="dxa"/>
            <w:shd w:val="clear" w:color="auto" w:fill="auto"/>
          </w:tcPr>
          <w:p w:rsidR="00F33DDF" w:rsidRDefault="00F33DDF" w:rsidP="00F33DDF">
            <w:pPr>
              <w:spacing w:after="80"/>
              <w:rPr>
                <w:rFonts w:ascii="Comic Sans MS" w:hAnsi="Comic Sans MS"/>
                <w:color w:val="000000"/>
                <w:sz w:val="32"/>
              </w:rPr>
            </w:pPr>
            <w:r>
              <w:rPr>
                <w:rFonts w:ascii="Comic Sans MS" w:hAnsi="Comic Sans MS"/>
                <w:b/>
                <w:color w:val="000000"/>
                <w:sz w:val="32"/>
              </w:rPr>
              <w:t xml:space="preserve">Performance Assessment Task </w:t>
            </w:r>
          </w:p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  <w:sz w:val="56"/>
              </w:rPr>
            </w:pPr>
            <w:r>
              <w:rPr>
                <w:rFonts w:ascii="Comic Sans MS" w:hAnsi="Comic Sans MS"/>
                <w:b/>
                <w:color w:val="000000"/>
                <w:sz w:val="56"/>
              </w:rPr>
              <w:t>Electronic Presentation</w:t>
            </w:r>
          </w:p>
        </w:tc>
      </w:tr>
    </w:tbl>
    <w:p w:rsidR="00F33DDF" w:rsidRDefault="00F33DDF" w:rsidP="00F33DDF">
      <w:pPr>
        <w:spacing w:after="80"/>
        <w:jc w:val="right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rPr>
          <w:rFonts w:ascii="Comic Sans MS" w:hAnsi="Comic Sans MS"/>
          <w:color w:val="000000"/>
          <w:sz w:val="34"/>
        </w:rPr>
      </w:pPr>
      <w:r>
        <w:rPr>
          <w:rFonts w:ascii="Comic Sans MS" w:hAnsi="Comic Sans MS"/>
          <w:b/>
          <w:i/>
          <w:color w:val="000000"/>
          <w:sz w:val="34"/>
        </w:rPr>
        <w:t>About this assessment</w:t>
      </w:r>
    </w:p>
    <w:tbl>
      <w:tblPr>
        <w:tblW w:w="0" w:type="auto"/>
        <w:tblLayout w:type="fixed"/>
        <w:tblLook w:val="0000"/>
      </w:tblPr>
      <w:tblGrid>
        <w:gridCol w:w="3600"/>
        <w:gridCol w:w="5760"/>
      </w:tblGrid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b/>
                <w:i/>
                <w:color w:val="000000"/>
              </w:rPr>
              <w:t>Environment</w:t>
            </w:r>
          </w:p>
        </w:tc>
        <w:tc>
          <w:tcPr>
            <w:tcW w:w="5760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On-the-job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b/>
                <w:i/>
                <w:color w:val="000000"/>
              </w:rPr>
              <w:t>Strategy</w:t>
            </w:r>
          </w:p>
        </w:tc>
        <w:tc>
          <w:tcPr>
            <w:tcW w:w="5760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Electronic Presentation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b/>
                <w:i/>
                <w:color w:val="000000"/>
              </w:rPr>
              <w:t>Evaluators</w:t>
            </w:r>
          </w:p>
        </w:tc>
        <w:tc>
          <w:tcPr>
            <w:tcW w:w="5760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Employer, Instructor, Self</w:t>
            </w:r>
          </w:p>
        </w:tc>
      </w:tr>
    </w:tbl>
    <w:p w:rsidR="00F33DDF" w:rsidRDefault="00F33DDF" w:rsidP="00F33DDF">
      <w:pPr>
        <w:spacing w:after="80"/>
        <w:rPr>
          <w:rFonts w:ascii="Comic Sans MS" w:hAnsi="Comic Sans MS"/>
          <w:color w:val="000000"/>
          <w:sz w:val="34"/>
        </w:rPr>
      </w:pPr>
    </w:p>
    <w:p w:rsidR="00F33DDF" w:rsidRPr="00F33DDF" w:rsidRDefault="00F33DDF" w:rsidP="00F33DDF">
      <w:pPr>
        <w:spacing w:after="80"/>
        <w:rPr>
          <w:rFonts w:ascii="Comic Sans MS" w:hAnsi="Comic Sans MS"/>
          <w:color w:val="000000"/>
          <w:sz w:val="34"/>
        </w:rPr>
      </w:pPr>
      <w:r>
        <w:rPr>
          <w:rFonts w:ascii="Comic Sans MS" w:hAnsi="Comic Sans MS"/>
          <w:b/>
          <w:i/>
          <w:color w:val="000000"/>
          <w:sz w:val="34"/>
        </w:rPr>
        <w:t>Your target performance - competencies</w:t>
      </w:r>
    </w:p>
    <w:tbl>
      <w:tblPr>
        <w:tblW w:w="0" w:type="auto"/>
        <w:tblLayout w:type="fixed"/>
        <w:tblLook w:val="0000"/>
      </w:tblPr>
      <w:tblGrid>
        <w:gridCol w:w="9576"/>
      </w:tblGrid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9576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</w:p>
        </w:tc>
      </w:tr>
    </w:tbl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color w:val="000000"/>
        </w:rPr>
        <w:t>1.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b/>
          <w:color w:val="000000"/>
        </w:rPr>
        <w:t>Perform professionally in an automotive repair facility.</w:t>
      </w:r>
    </w:p>
    <w:p w:rsidR="00F33DDF" w:rsidRDefault="00F33DDF" w:rsidP="00F33DDF">
      <w:pPr>
        <w:spacing w:after="80"/>
        <w:rPr>
          <w:rFonts w:ascii="Comic Sans MS" w:hAnsi="Comic Sans MS"/>
          <w:color w:val="000000"/>
          <w:sz w:val="20"/>
        </w:rPr>
      </w:pPr>
      <w:r>
        <w:rPr>
          <w:rFonts w:ascii="Comic Sans MS" w:hAnsi="Comic Sans MS"/>
          <w:i/>
          <w:color w:val="000000"/>
          <w:sz w:val="20"/>
        </w:rPr>
        <w:t>Linked Core Abilities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</w:t>
      </w:r>
      <w:r>
        <w:rPr>
          <w:rFonts w:ascii="Comic Sans MS" w:hAnsi="Comic Sans MS"/>
          <w:color w:val="000000"/>
        </w:rPr>
        <w:tab/>
        <w:t>Demonstrate adaptation to change.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</w:t>
      </w:r>
      <w:r>
        <w:rPr>
          <w:rFonts w:ascii="Comic Sans MS" w:hAnsi="Comic Sans MS"/>
          <w:color w:val="000000"/>
        </w:rPr>
        <w:tab/>
        <w:t>Use critical and creative thinking to solve problems, resolve conflicts, make decisions and complete tasks.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</w:t>
      </w:r>
      <w:r>
        <w:rPr>
          <w:rFonts w:ascii="Comic Sans MS" w:hAnsi="Comic Sans MS"/>
          <w:color w:val="000000"/>
        </w:rPr>
        <w:tab/>
        <w:t>Work cooperatively in a team environment.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</w:t>
      </w:r>
      <w:r>
        <w:rPr>
          <w:rFonts w:ascii="Comic Sans MS" w:hAnsi="Comic Sans MS"/>
          <w:color w:val="000000"/>
        </w:rPr>
        <w:tab/>
        <w:t>Communicate in ways that honor diversity.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</w:t>
      </w:r>
      <w:r>
        <w:rPr>
          <w:rFonts w:ascii="Comic Sans MS" w:hAnsi="Comic Sans MS"/>
          <w:color w:val="000000"/>
        </w:rPr>
        <w:tab/>
        <w:t>Demonstrate personal integrity through ethical and responsible behaviors.</w:t>
      </w: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color w:val="000000"/>
        </w:rPr>
        <w:t>2.</w:t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b/>
          <w:color w:val="000000"/>
        </w:rPr>
        <w:t>Complete Worksite Training Record.</w:t>
      </w:r>
    </w:p>
    <w:p w:rsidR="00F33DDF" w:rsidRDefault="00F33DDF" w:rsidP="00F33DDF">
      <w:pPr>
        <w:spacing w:after="80"/>
        <w:rPr>
          <w:rFonts w:ascii="Comic Sans MS" w:hAnsi="Comic Sans MS"/>
          <w:color w:val="000000"/>
          <w:sz w:val="20"/>
        </w:rPr>
      </w:pPr>
      <w:r>
        <w:rPr>
          <w:rFonts w:ascii="Comic Sans MS" w:hAnsi="Comic Sans MS"/>
          <w:i/>
          <w:color w:val="000000"/>
          <w:sz w:val="20"/>
        </w:rPr>
        <w:t>Linked Core Abilities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</w:t>
      </w:r>
      <w:r>
        <w:rPr>
          <w:rFonts w:ascii="Comic Sans MS" w:hAnsi="Comic Sans MS"/>
          <w:color w:val="000000"/>
        </w:rPr>
        <w:tab/>
        <w:t>Use critical and creative thinking to solve problems, resolve conflicts, make decisions and complete tasks.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</w:t>
      </w:r>
      <w:r>
        <w:rPr>
          <w:rFonts w:ascii="Comic Sans MS" w:hAnsi="Comic Sans MS"/>
          <w:color w:val="000000"/>
        </w:rPr>
        <w:tab/>
        <w:t>Work cooperatively in a team environment.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</w:t>
      </w:r>
      <w:r>
        <w:rPr>
          <w:rFonts w:ascii="Comic Sans MS" w:hAnsi="Comic Sans MS"/>
          <w:color w:val="000000"/>
        </w:rPr>
        <w:tab/>
        <w:t>Demonstrate personal integrity through ethical and responsible behaviors.</w:t>
      </w: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rPr>
          <w:rFonts w:ascii="Comic Sans MS" w:hAnsi="Comic Sans MS"/>
          <w:color w:val="000000"/>
          <w:sz w:val="34"/>
        </w:rPr>
      </w:pPr>
      <w:r>
        <w:rPr>
          <w:rFonts w:ascii="Comic Sans MS" w:hAnsi="Comic Sans MS"/>
          <w:b/>
          <w:i/>
          <w:color w:val="000000"/>
          <w:sz w:val="34"/>
        </w:rPr>
        <w:t>How to complete this assessment</w:t>
      </w:r>
    </w:p>
    <w:tbl>
      <w:tblPr>
        <w:tblW w:w="0" w:type="auto"/>
        <w:tblLayout w:type="fixed"/>
        <w:tblLook w:val="0000"/>
      </w:tblPr>
      <w:tblGrid>
        <w:gridCol w:w="9576"/>
      </w:tblGrid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9576" w:type="dxa"/>
            <w:shd w:val="clear" w:color="auto" w:fill="auto"/>
          </w:tcPr>
          <w:p w:rsid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For this performance assessment you will create an electronic presentation (photo story) on any </w:t>
            </w:r>
            <w:r w:rsidR="00E62730">
              <w:rPr>
                <w:rFonts w:ascii="Comic Sans MS" w:hAnsi="Comic Sans MS"/>
                <w:color w:val="000000"/>
              </w:rPr>
              <w:t>procedure</w:t>
            </w:r>
            <w:r>
              <w:rPr>
                <w:rFonts w:ascii="Comic Sans MS" w:hAnsi="Comic Sans MS"/>
                <w:color w:val="000000"/>
              </w:rPr>
              <w:t xml:space="preserve"> you have covered in your previous session on campus.</w:t>
            </w:r>
          </w:p>
          <w:p w:rsid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</w:p>
          <w:p w:rsid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1. Gather information for your photo story. </w:t>
            </w:r>
          </w:p>
          <w:p w:rsid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2. Plan your photo story. Review the scoring guide to determine the elements that must be included in your presentation. If desired, outline a storyboard of your presentation.</w:t>
            </w:r>
          </w:p>
          <w:p w:rsid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3. Create the slides for your presentation. </w:t>
            </w:r>
          </w:p>
          <w:p w:rsid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4. Participate in a self-assessment activity. Use the scoring guide criteria to </w:t>
            </w:r>
            <w:r w:rsidR="00E62730">
              <w:rPr>
                <w:rFonts w:ascii="Comic Sans MS" w:hAnsi="Comic Sans MS"/>
                <w:color w:val="000000"/>
              </w:rPr>
              <w:t>assess your</w:t>
            </w:r>
            <w:r>
              <w:rPr>
                <w:rFonts w:ascii="Comic Sans MS" w:hAnsi="Comic Sans MS"/>
                <w:color w:val="000000"/>
              </w:rPr>
              <w:t xml:space="preserve"> work. Be open to ways to improve the photo story.</w:t>
            </w:r>
          </w:p>
          <w:p w:rsid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5. Revise your photo story if desired.</w:t>
            </w:r>
          </w:p>
          <w:p w:rsid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6. Submit </w:t>
            </w:r>
            <w:r w:rsidR="00E62730">
              <w:rPr>
                <w:rFonts w:ascii="Comic Sans MS" w:hAnsi="Comic Sans MS"/>
                <w:color w:val="000000"/>
              </w:rPr>
              <w:t>your</w:t>
            </w:r>
            <w:r>
              <w:rPr>
                <w:rFonts w:ascii="Comic Sans MS" w:hAnsi="Comic Sans MS"/>
                <w:color w:val="000000"/>
              </w:rPr>
              <w:t xml:space="preserve"> photo story to the instructor electronically.</w:t>
            </w:r>
          </w:p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7. Be prepared to present your photo story to the class during the first week of the following block of instruction.</w:t>
            </w:r>
          </w:p>
        </w:tc>
      </w:tr>
    </w:tbl>
    <w:p w:rsidR="00F33DDF" w:rsidRDefault="00F33DDF" w:rsidP="00F33DDF">
      <w:pPr>
        <w:spacing w:after="80"/>
        <w:rPr>
          <w:rFonts w:ascii="Comic Sans MS" w:hAnsi="Comic Sans MS"/>
          <w:color w:val="000000"/>
          <w:sz w:val="34"/>
        </w:rPr>
      </w:pPr>
    </w:p>
    <w:p w:rsidR="00F33DDF" w:rsidRDefault="00F33DDF">
      <w:pPr>
        <w:rPr>
          <w:rFonts w:ascii="Comic Sans MS" w:hAnsi="Comic Sans MS"/>
          <w:color w:val="000000"/>
          <w:sz w:val="34"/>
        </w:rPr>
      </w:pPr>
      <w:r>
        <w:rPr>
          <w:rFonts w:ascii="Comic Sans MS" w:hAnsi="Comic Sans MS"/>
          <w:color w:val="000000"/>
          <w:sz w:val="34"/>
        </w:rPr>
        <w:br w:type="page"/>
      </w:r>
    </w:p>
    <w:p w:rsidR="00F33DDF" w:rsidRDefault="00F33DDF" w:rsidP="00F33DDF">
      <w:pPr>
        <w:spacing w:after="80"/>
        <w:rPr>
          <w:rFonts w:ascii="Comic Sans MS" w:hAnsi="Comic Sans MS"/>
          <w:color w:val="000000"/>
          <w:sz w:val="34"/>
        </w:rPr>
      </w:pPr>
      <w:r>
        <w:rPr>
          <w:rFonts w:ascii="Comic Sans MS" w:hAnsi="Comic Sans MS"/>
          <w:b/>
          <w:i/>
          <w:color w:val="000000"/>
          <w:sz w:val="34"/>
        </w:rPr>
        <w:lastRenderedPageBreak/>
        <w:t>Electronic Presentation</w:t>
      </w: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color w:val="000000"/>
        </w:rPr>
        <w:t>Scoring Standard</w:t>
      </w:r>
    </w:p>
    <w:tbl>
      <w:tblPr>
        <w:tblW w:w="0" w:type="auto"/>
        <w:tblLayout w:type="fixed"/>
        <w:tblLook w:val="0000"/>
      </w:tblPr>
      <w:tblGrid>
        <w:gridCol w:w="9576"/>
      </w:tblGrid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9576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You must receive a rating of at least "1" on each criterion to demonstrate competence.</w:t>
            </w:r>
          </w:p>
        </w:tc>
      </w:tr>
    </w:tbl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color w:val="000000"/>
        </w:rPr>
        <w:t>Rating Scale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0</w:t>
      </w:r>
      <w:r>
        <w:rPr>
          <w:rFonts w:ascii="Comic Sans MS" w:hAnsi="Comic Sans MS"/>
          <w:color w:val="000000"/>
        </w:rPr>
        <w:tab/>
        <w:t>Does not meet criterion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1</w:t>
      </w:r>
      <w:r>
        <w:rPr>
          <w:rFonts w:ascii="Comic Sans MS" w:hAnsi="Comic Sans MS"/>
          <w:color w:val="000000"/>
        </w:rPr>
        <w:tab/>
        <w:t>Meets criterion</w:t>
      </w:r>
    </w:p>
    <w:p w:rsidR="00F33DDF" w:rsidRDefault="00F33DDF" w:rsidP="00F33DDF">
      <w:pPr>
        <w:spacing w:after="80"/>
        <w:ind w:left="720" w:hanging="720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2</w:t>
      </w:r>
      <w:r>
        <w:rPr>
          <w:rFonts w:ascii="Comic Sans MS" w:hAnsi="Comic Sans MS"/>
          <w:color w:val="000000"/>
        </w:rPr>
        <w:tab/>
        <w:t>Exceeds criterion</w:t>
      </w: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color w:val="000000"/>
        </w:rPr>
        <w:t>Scoring Guide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4788"/>
        <w:gridCol w:w="4788"/>
      </w:tblGrid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b/>
                <w:i/>
                <w:color w:val="000000"/>
              </w:rPr>
              <w:t>Criteria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b/>
                <w:i/>
                <w:color w:val="000000"/>
              </w:rPr>
              <w:t>Ratings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1.  </w:t>
            </w:r>
            <w:r w:rsidRPr="00E62730">
              <w:rPr>
                <w:rFonts w:ascii="Comic Sans MS" w:hAnsi="Comic Sans MS"/>
                <w:b/>
                <w:color w:val="000000"/>
              </w:rPr>
              <w:t>TECHNICAL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2.  presentation includes a minimum of 8 steps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3.  presentation includes a variety of text, graphics, clip art, and sounds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4.  presentation has a professional look with an overall graphic theme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5.  presentation slides are visually neat (pictures are clear) and incorporate a variety of layouts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6.  slide uses text, graphics, sounds and transitions that compliment the information being shared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7.  presentation fonts and transitions are consistent from slide to slide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8.  presentation sounds add to the overall show; not detract from it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9.  any additional graphics and clip art are visually appealing; not overdone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lastRenderedPageBreak/>
              <w:t xml:space="preserve">10. </w:t>
            </w:r>
            <w:r w:rsidRPr="00E62730">
              <w:rPr>
                <w:rFonts w:ascii="Comic Sans MS" w:hAnsi="Comic Sans MS"/>
                <w:b/>
                <w:color w:val="000000"/>
              </w:rPr>
              <w:t xml:space="preserve"> CONTENT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11.  presentation includes a clear and logical work flow from step to step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12.  the amount of information (number of steps) presented is sufficient for the topic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13.  information is well-researched, well-written and well-organized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14.  information is directly related to a topic that was covered in class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  <w:tr w:rsidR="00F33DDF" w:rsidTr="00F33DDF">
        <w:tblPrEx>
          <w:tblCellMar>
            <w:top w:w="0" w:type="dxa"/>
            <w:bottom w:w="0" w:type="dxa"/>
          </w:tblCellMar>
        </w:tblPrEx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15.  information is technically accurate and performed safely</w:t>
            </w:r>
          </w:p>
        </w:tc>
        <w:tc>
          <w:tcPr>
            <w:tcW w:w="4788" w:type="dxa"/>
            <w:shd w:val="clear" w:color="auto" w:fill="auto"/>
          </w:tcPr>
          <w:p w:rsidR="00F33DDF" w:rsidRPr="00F33DDF" w:rsidRDefault="00F33DDF" w:rsidP="00F33DDF">
            <w:pPr>
              <w:spacing w:after="80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2                1                0</w:t>
            </w:r>
          </w:p>
        </w:tc>
      </w:tr>
    </w:tbl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color w:val="000000"/>
        </w:rPr>
        <w:t>Comments:</w:t>
      </w:r>
    </w:p>
    <w:p w:rsidR="00F33DDF" w:rsidRDefault="00F33DDF" w:rsidP="00F33DDF">
      <w:pPr>
        <w:spacing w:after="80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jc w:val="right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color w:val="000000"/>
        </w:rPr>
        <w:t>Total Points ____________</w:t>
      </w:r>
    </w:p>
    <w:p w:rsidR="00F33DDF" w:rsidRDefault="00F33DDF" w:rsidP="00F33DDF">
      <w:pPr>
        <w:spacing w:after="80"/>
        <w:jc w:val="right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jc w:val="right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color w:val="000000"/>
        </w:rPr>
        <w:t>Name  _______________________ Date __________</w:t>
      </w:r>
    </w:p>
    <w:p w:rsidR="00F33DDF" w:rsidRDefault="00F33DDF" w:rsidP="00F33DDF">
      <w:pPr>
        <w:spacing w:after="80"/>
        <w:jc w:val="right"/>
        <w:rPr>
          <w:rFonts w:ascii="Comic Sans MS" w:hAnsi="Comic Sans MS"/>
          <w:color w:val="000000"/>
        </w:rPr>
      </w:pPr>
    </w:p>
    <w:p w:rsidR="00F33DDF" w:rsidRDefault="00F33DDF" w:rsidP="00F33DDF">
      <w:pPr>
        <w:spacing w:after="80"/>
        <w:jc w:val="right"/>
        <w:rPr>
          <w:rFonts w:ascii="Comic Sans MS" w:hAnsi="Comic Sans MS"/>
          <w:color w:val="000000"/>
        </w:rPr>
      </w:pPr>
    </w:p>
    <w:p w:rsidR="00C05398" w:rsidRPr="00F33DDF" w:rsidRDefault="00C05398" w:rsidP="00F33DDF">
      <w:pPr>
        <w:spacing w:after="80"/>
        <w:jc w:val="right"/>
        <w:rPr>
          <w:rFonts w:ascii="Comic Sans MS" w:hAnsi="Comic Sans MS"/>
          <w:color w:val="000000"/>
        </w:rPr>
      </w:pPr>
    </w:p>
    <w:sectPr w:rsidR="00C05398" w:rsidRPr="00F33DDF" w:rsidSect="00F33DD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627" w:rsidRDefault="00BB2627" w:rsidP="00F33DDF">
      <w:pPr>
        <w:spacing w:after="0" w:line="240" w:lineRule="auto"/>
      </w:pPr>
      <w:r>
        <w:separator/>
      </w:r>
    </w:p>
  </w:endnote>
  <w:endnote w:type="continuationSeparator" w:id="0">
    <w:p w:rsidR="00BB2627" w:rsidRDefault="00BB2627" w:rsidP="00F3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DDF" w:rsidRDefault="00F33DDF" w:rsidP="00F33DDF">
    <w:pPr>
      <w:pStyle w:val="Footer"/>
      <w:tabs>
        <w:tab w:val="left" w:pos="4680"/>
        <w:tab w:val="left" w:pos="93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627" w:rsidRDefault="00BB2627" w:rsidP="00F33DDF">
      <w:pPr>
        <w:spacing w:after="0" w:line="240" w:lineRule="auto"/>
      </w:pPr>
      <w:r>
        <w:separator/>
      </w:r>
    </w:p>
  </w:footnote>
  <w:footnote w:type="continuationSeparator" w:id="0">
    <w:p w:rsidR="00BB2627" w:rsidRDefault="00BB2627" w:rsidP="00F33D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DF"/>
    <w:rsid w:val="00BB2627"/>
    <w:rsid w:val="00C05398"/>
    <w:rsid w:val="00E62730"/>
    <w:rsid w:val="00E6789B"/>
    <w:rsid w:val="00F33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3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3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3DDF"/>
  </w:style>
  <w:style w:type="paragraph" w:styleId="Footer">
    <w:name w:val="footer"/>
    <w:basedOn w:val="Normal"/>
    <w:link w:val="FooterChar"/>
    <w:uiPriority w:val="99"/>
    <w:semiHidden/>
    <w:unhideWhenUsed/>
    <w:rsid w:val="00F33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3D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528</Words>
  <Characters>3016</Characters>
  <Application>Microsoft Office Word</Application>
  <DocSecurity>0</DocSecurity>
  <Lines>25</Lines>
  <Paragraphs>7</Paragraphs>
  <ScaleCrop>false</ScaleCrop>
  <Company> 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 </cp:lastModifiedBy>
  <cp:revision>3</cp:revision>
  <dcterms:created xsi:type="dcterms:W3CDTF">2010-07-29T20:57:00Z</dcterms:created>
  <dcterms:modified xsi:type="dcterms:W3CDTF">2010-07-29T21:00:00Z</dcterms:modified>
</cp:coreProperties>
</file>